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31E7D" w:rsidRDefault="005B7FB3">
      <w:pPr>
        <w:pStyle w:val="13"/>
        <w:widowControl/>
        <w:spacing w:line="240" w:lineRule="auto"/>
        <w:jc w:val="center"/>
        <w:rPr>
          <w:rFonts w:cs="Times New Roman"/>
          <w:b/>
          <w:lang w:val="ru-RU" w:eastAsia="ar-SA" w:bidi="ar-SA"/>
        </w:rPr>
      </w:pPr>
      <w:r>
        <w:rPr>
          <w:rFonts w:cs="Times New Roman"/>
          <w:noProof/>
          <w:lang w:val="ru-RU" w:eastAsia="ru-RU" w:bidi="ar-SA"/>
        </w:rPr>
        <mc:AlternateContent>
          <mc:Choice Requires="wpg">
            <w:drawing>
              <wp:inline distT="0" distB="0" distL="0" distR="0">
                <wp:extent cx="628650" cy="885825"/>
                <wp:effectExtent l="0" t="0" r="0" b="9525"/>
                <wp:docPr id="1" name="Изображение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286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50pt;height:69.7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831E7D" w:rsidRDefault="00831E7D">
      <w:pPr>
        <w:pStyle w:val="13"/>
        <w:widowControl/>
        <w:spacing w:line="240" w:lineRule="auto"/>
        <w:jc w:val="right"/>
        <w:rPr>
          <w:rFonts w:cs="Times New Roman"/>
          <w:b/>
          <w:lang w:val="ru-RU" w:eastAsia="ar-SA" w:bidi="ar-SA"/>
        </w:rPr>
      </w:pPr>
    </w:p>
    <w:p w:rsidR="00831E7D" w:rsidRDefault="005B7FB3">
      <w:pPr>
        <w:pStyle w:val="13"/>
        <w:widowControl/>
        <w:spacing w:line="240" w:lineRule="auto"/>
        <w:jc w:val="center"/>
        <w:rPr>
          <w:rFonts w:cs="Times New Roman"/>
          <w:b/>
          <w:sz w:val="22"/>
          <w:szCs w:val="22"/>
          <w:lang w:val="ru-RU" w:eastAsia="ar-SA" w:bidi="ar-SA"/>
        </w:rPr>
      </w:pPr>
      <w:r>
        <w:rPr>
          <w:rFonts w:cs="Times New Roman"/>
          <w:b/>
          <w:sz w:val="22"/>
          <w:szCs w:val="22"/>
          <w:lang w:val="ru-RU" w:eastAsia="ar-SA" w:bidi="ar-SA"/>
        </w:rPr>
        <w:t>БЕЛОЯРСКИЙ РАЙОН</w:t>
      </w:r>
    </w:p>
    <w:p w:rsidR="00831E7D" w:rsidRDefault="005B7FB3">
      <w:pPr>
        <w:pStyle w:val="13"/>
        <w:keepNext/>
        <w:widowControl/>
        <w:spacing w:line="240" w:lineRule="auto"/>
        <w:jc w:val="center"/>
        <w:rPr>
          <w:rFonts w:cs="Times New Roman"/>
          <w:b/>
          <w:sz w:val="20"/>
          <w:szCs w:val="20"/>
          <w:lang w:val="ru-RU" w:eastAsia="ar-SA" w:bidi="ar-SA"/>
        </w:rPr>
      </w:pPr>
      <w:r>
        <w:rPr>
          <w:rFonts w:cs="Times New Roman"/>
          <w:b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831E7D" w:rsidRDefault="00831E7D">
      <w:pPr>
        <w:pStyle w:val="13"/>
        <w:keepNext/>
        <w:widowControl/>
        <w:spacing w:line="240" w:lineRule="auto"/>
        <w:jc w:val="center"/>
        <w:rPr>
          <w:rFonts w:cs="Times New Roman"/>
          <w:b/>
          <w:lang w:val="ru-RU" w:eastAsia="ar-SA" w:bidi="ar-SA"/>
        </w:rPr>
      </w:pPr>
    </w:p>
    <w:p w:rsidR="00831E7D" w:rsidRDefault="005B7FB3">
      <w:pPr>
        <w:pStyle w:val="13"/>
        <w:keepNext/>
        <w:widowControl/>
        <w:spacing w:line="240" w:lineRule="auto"/>
        <w:jc w:val="center"/>
        <w:rPr>
          <w:rFonts w:cs="Times New Roman"/>
          <w:b/>
          <w:lang w:val="ru-RU" w:eastAsia="ar-SA" w:bidi="ar-SA"/>
        </w:rPr>
      </w:pP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</w:r>
      <w:r>
        <w:rPr>
          <w:rFonts w:cs="Times New Roman"/>
          <w:b/>
          <w:lang w:val="ru-RU" w:eastAsia="ar-SA" w:bidi="ar-SA"/>
        </w:rPr>
        <w:tab/>
        <w:t>Проект</w:t>
      </w:r>
    </w:p>
    <w:p w:rsidR="00831E7D" w:rsidRDefault="005B7FB3">
      <w:pPr>
        <w:pStyle w:val="13"/>
        <w:keepNext/>
        <w:widowControl/>
        <w:spacing w:line="240" w:lineRule="auto"/>
        <w:jc w:val="center"/>
        <w:rPr>
          <w:rFonts w:cs="Times New Roman"/>
          <w:b/>
          <w:sz w:val="32"/>
          <w:szCs w:val="32"/>
          <w:lang w:val="ru-RU" w:eastAsia="ar-SA" w:bidi="ar-SA"/>
        </w:rPr>
      </w:pPr>
      <w:r>
        <w:rPr>
          <w:rFonts w:cs="Times New Roman"/>
          <w:b/>
          <w:sz w:val="32"/>
          <w:szCs w:val="32"/>
          <w:lang w:val="ru-RU" w:eastAsia="ar-SA" w:bidi="ar-SA"/>
        </w:rPr>
        <w:t>ДУМА БЕЛОЯРСКОГО РАЙОНА</w:t>
      </w:r>
    </w:p>
    <w:p w:rsidR="00831E7D" w:rsidRDefault="00831E7D">
      <w:pPr>
        <w:pStyle w:val="13"/>
        <w:widowControl/>
        <w:spacing w:line="240" w:lineRule="auto"/>
        <w:jc w:val="center"/>
        <w:rPr>
          <w:rFonts w:cs="Times New Roman"/>
          <w:b/>
          <w:lang w:val="ru-RU" w:eastAsia="ar-SA" w:bidi="ar-SA"/>
        </w:rPr>
      </w:pPr>
    </w:p>
    <w:p w:rsidR="00831E7D" w:rsidRDefault="00831E7D">
      <w:pPr>
        <w:pStyle w:val="13"/>
        <w:widowControl/>
        <w:spacing w:line="240" w:lineRule="auto"/>
        <w:rPr>
          <w:rFonts w:cs="Times New Roman"/>
          <w:b/>
          <w:lang w:val="ru-RU" w:eastAsia="ar-SA" w:bidi="ar-SA"/>
        </w:rPr>
      </w:pPr>
    </w:p>
    <w:p w:rsidR="00831E7D" w:rsidRDefault="005B7FB3">
      <w:pPr>
        <w:pStyle w:val="13"/>
        <w:keepNext/>
        <w:widowControl/>
        <w:spacing w:line="240" w:lineRule="auto"/>
        <w:jc w:val="center"/>
        <w:rPr>
          <w:rFonts w:cs="Times New Roman"/>
          <w:sz w:val="28"/>
          <w:szCs w:val="28"/>
          <w:lang w:val="ru-RU" w:eastAsia="ar-SA" w:bidi="ar-SA"/>
        </w:rPr>
      </w:pPr>
      <w:r>
        <w:rPr>
          <w:rFonts w:cs="Times New Roman"/>
          <w:b/>
          <w:sz w:val="28"/>
          <w:szCs w:val="28"/>
          <w:lang w:val="ru-RU" w:eastAsia="ar-SA" w:bidi="ar-SA"/>
        </w:rPr>
        <w:t>РЕШЕНИЕ</w:t>
      </w:r>
    </w:p>
    <w:p w:rsidR="00831E7D" w:rsidRDefault="00831E7D">
      <w:pPr>
        <w:pStyle w:val="13"/>
        <w:widowControl/>
        <w:spacing w:line="240" w:lineRule="auto"/>
        <w:jc w:val="center"/>
        <w:rPr>
          <w:rFonts w:cs="Times New Roman"/>
          <w:lang w:val="ru-RU" w:eastAsia="ar-SA" w:bidi="ar-SA"/>
        </w:rPr>
      </w:pPr>
    </w:p>
    <w:p w:rsidR="00831E7D" w:rsidRDefault="00831E7D">
      <w:pPr>
        <w:pStyle w:val="13"/>
        <w:widowControl/>
        <w:spacing w:line="240" w:lineRule="auto"/>
        <w:jc w:val="center"/>
        <w:rPr>
          <w:rFonts w:cs="Times New Roman"/>
          <w:lang w:val="ru-RU" w:eastAsia="ar-SA" w:bidi="ar-SA"/>
        </w:rPr>
      </w:pPr>
    </w:p>
    <w:tbl>
      <w:tblPr>
        <w:tblW w:w="98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9"/>
        <w:gridCol w:w="5444"/>
      </w:tblGrid>
      <w:tr w:rsidR="00831E7D">
        <w:trPr>
          <w:trHeight w:val="492"/>
        </w:trPr>
        <w:tc>
          <w:tcPr>
            <w:tcW w:w="4409" w:type="dxa"/>
          </w:tcPr>
          <w:p w:rsidR="00831E7D" w:rsidRDefault="005B7FB3">
            <w:pPr>
              <w:pStyle w:val="13"/>
              <w:widowControl/>
              <w:spacing w:line="240" w:lineRule="auto"/>
              <w:rPr>
                <w:rFonts w:cs="Times New Roman"/>
                <w:lang w:val="ru-RU" w:eastAsia="ar-SA" w:bidi="ar-SA"/>
              </w:rPr>
            </w:pPr>
            <w:r>
              <w:rPr>
                <w:rFonts w:cs="Times New Roman"/>
                <w:lang w:val="ru-RU" w:eastAsia="ar-SA" w:bidi="ar-SA"/>
              </w:rPr>
              <w:t>от                     2026 года</w:t>
            </w:r>
          </w:p>
        </w:tc>
        <w:tc>
          <w:tcPr>
            <w:tcW w:w="5445" w:type="dxa"/>
          </w:tcPr>
          <w:p w:rsidR="00831E7D" w:rsidRDefault="005B7FB3">
            <w:pPr>
              <w:pStyle w:val="13"/>
              <w:widowControl/>
              <w:spacing w:line="240" w:lineRule="auto"/>
              <w:ind w:right="1167"/>
              <w:jc w:val="right"/>
              <w:rPr>
                <w:rFonts w:cs="Times New Roman"/>
                <w:lang w:val="ru-RU" w:eastAsia="ar-SA" w:bidi="ar-SA"/>
              </w:rPr>
            </w:pPr>
            <w:r>
              <w:rPr>
                <w:rFonts w:cs="Times New Roman"/>
                <w:lang w:val="ru-RU" w:eastAsia="ar-SA" w:bidi="ar-SA"/>
              </w:rPr>
              <w:t xml:space="preserve">                   № </w:t>
            </w:r>
          </w:p>
        </w:tc>
      </w:tr>
    </w:tbl>
    <w:p w:rsidR="00831E7D" w:rsidRDefault="00831E7D">
      <w:pPr>
        <w:pStyle w:val="13"/>
        <w:widowControl/>
        <w:spacing w:line="240" w:lineRule="auto"/>
        <w:rPr>
          <w:rFonts w:cs="Times New Roman"/>
          <w:lang w:val="ru-RU" w:eastAsia="ar-SA" w:bidi="ar-SA"/>
        </w:rPr>
      </w:pPr>
    </w:p>
    <w:p w:rsidR="00831E7D" w:rsidRDefault="005B7FB3">
      <w:pPr>
        <w:pStyle w:val="ConsPlusTitle"/>
        <w:jc w:val="center"/>
      </w:pPr>
      <w:r>
        <w:t xml:space="preserve">О внесении изменений в отдельные  решения Думы Белоярского района </w:t>
      </w:r>
    </w:p>
    <w:p w:rsidR="00831E7D" w:rsidRDefault="00831E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31E7D" w:rsidRDefault="00831E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31E7D" w:rsidRDefault="005B7FB3">
      <w:pPr>
        <w:spacing w:after="0" w:line="240" w:lineRule="auto"/>
        <w:ind w:firstLine="888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31 июля 2020 года № 248-ФЗ                           «О государственном контроле (надзоре) и муниципальном контроле в Российской Федерации», решением Думы Белоярского района от 31 октября 2025 года № 75              </w:t>
      </w:r>
      <w:r>
        <w:rPr>
          <w:rFonts w:ascii="Times New Roman" w:hAnsi="Times New Roman"/>
          <w:sz w:val="24"/>
          <w:szCs w:val="24"/>
        </w:rPr>
        <w:t xml:space="preserve">             «О принятии органами местного самоуправления Белоярского района осуществления части полномочий органов местного самоуправления городского и сельских поселений в границах Белоярского района по решению вопросов местного значения»</w:t>
      </w:r>
      <w:r>
        <w:rPr>
          <w:rFonts w:ascii="Times New Roman" w:hAnsi="Times New Roman"/>
          <w:sz w:val="24"/>
          <w:szCs w:val="24"/>
        </w:rPr>
        <w:t xml:space="preserve"> Дума Белоярског</w:t>
      </w:r>
      <w:r>
        <w:rPr>
          <w:rFonts w:ascii="Times New Roman" w:hAnsi="Times New Roman"/>
          <w:sz w:val="24"/>
          <w:szCs w:val="24"/>
        </w:rPr>
        <w:t>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831E7D" w:rsidRDefault="005B7FB3">
      <w:pPr>
        <w:pStyle w:val="ConsPlusNormal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приложение «Положение о муниципальном контроле в сфере благоустройства на территории городского поселения </w:t>
      </w:r>
      <w:proofErr w:type="gramStart"/>
      <w:r>
        <w:rPr>
          <w:sz w:val="24"/>
          <w:szCs w:val="24"/>
        </w:rPr>
        <w:t>Белоярский</w:t>
      </w:r>
      <w:proofErr w:type="gramEnd"/>
      <w:r>
        <w:rPr>
          <w:sz w:val="24"/>
          <w:szCs w:val="24"/>
        </w:rPr>
        <w:t xml:space="preserve">» к решению Думы Белоярского района от 4 октября 2021 года № 50 «Об утверждении Положения о муниципальном </w:t>
      </w:r>
      <w:r>
        <w:rPr>
          <w:sz w:val="24"/>
          <w:szCs w:val="24"/>
        </w:rPr>
        <w:t>контроле в сфере благоустройства на территории городского поселения Белоярский» следующие изменения: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В разделе 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5B7F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B7FB3">
        <w:rPr>
          <w:rFonts w:ascii="Times New Roman" w:hAnsi="Times New Roman"/>
          <w:sz w:val="24"/>
          <w:szCs w:val="24"/>
        </w:rPr>
        <w:t>Профилактика рисков причинения вреда (ущерба) охраняемым законом ценностям</w:t>
      </w:r>
      <w:r>
        <w:rPr>
          <w:rFonts w:ascii="Times New Roman" w:hAnsi="Times New Roman"/>
          <w:sz w:val="24"/>
          <w:szCs w:val="24"/>
        </w:rPr>
        <w:t>»  пункт 23 изложить в следующей редакции:</w:t>
      </w:r>
    </w:p>
    <w:p w:rsidR="00831E7D" w:rsidRDefault="005B7F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«23.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Консультирова</w:t>
      </w:r>
      <w:r>
        <w:rPr>
          <w:rFonts w:ascii="Times New Roman" w:eastAsia="Times New Roman" w:hAnsi="Times New Roman"/>
          <w:sz w:val="24"/>
          <w:szCs w:val="24"/>
        </w:rPr>
        <w:t xml:space="preserve">ние (разъяснение по вопросам, связанным с организацией и осуществлением муниципального контроля) осуществляется должностным лицом, уполномоченным осуществлять контроль, по обращениям контролируемых лиц и их представителей,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направленных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том числе посредст</w:t>
      </w:r>
      <w:r>
        <w:rPr>
          <w:rFonts w:ascii="Times New Roman" w:eastAsia="Times New Roman" w:hAnsi="Times New Roman"/>
          <w:sz w:val="24"/>
          <w:szCs w:val="24"/>
        </w:rPr>
        <w:t>вом единого портала государственных и муниципальных услуг или регионального портала государственных и муниципальных услуг, без взимания платы. Консультирование может осуществляться по телефону, посредством видео-конференц-связи, использования мобильного пр</w:t>
      </w:r>
      <w:r>
        <w:rPr>
          <w:rFonts w:ascii="Times New Roman" w:eastAsia="Times New Roman" w:hAnsi="Times New Roman"/>
          <w:sz w:val="24"/>
          <w:szCs w:val="24"/>
        </w:rPr>
        <w:t>иложения «Инспектор», на личном приеме либо в ходе проведения профилактического мероприятия, контрольного мероприятия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»;</w:t>
      </w:r>
      <w:proofErr w:type="gramEnd"/>
    </w:p>
    <w:p w:rsidR="00831E7D" w:rsidRDefault="005B7FB3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1.2. В подпункте 5 пункта 50 раздела IV «Обжалование решений контрольного органа, действий (бездействия) должностных лиц, уполномоченны</w:t>
      </w:r>
      <w:r>
        <w:rPr>
          <w:rFonts w:ascii="Times New Roman" w:hAnsi="Times New Roman"/>
          <w:sz w:val="24"/>
          <w:szCs w:val="24"/>
        </w:rPr>
        <w:t>х осуществлять контроль» слово «обязательных» исключить.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Внести в  раздел 3 приложения  «Положение о муниципальном земельном контроле на территории Белоярского района» к решению Думы Белоярского района от                   4 октября 2021 года № 49 «Об </w:t>
      </w:r>
      <w:r>
        <w:rPr>
          <w:rFonts w:ascii="Times New Roman" w:hAnsi="Times New Roman"/>
          <w:sz w:val="24"/>
          <w:szCs w:val="24"/>
        </w:rPr>
        <w:t>утверждении Положения о муниципальном земельном контроле на территории Белоярского района» следующие изменения: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 Абзац первый пункта 3.6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«3.6. </w:t>
      </w:r>
      <w:proofErr w:type="gramStart"/>
      <w:r>
        <w:rPr>
          <w:rFonts w:ascii="Times New Roman" w:hAnsi="Times New Roman"/>
          <w:sz w:val="24"/>
          <w:szCs w:val="24"/>
        </w:rPr>
        <w:t>Предостережения объявляются (подписываются) руководителем (заместителем руков</w:t>
      </w:r>
      <w:r>
        <w:rPr>
          <w:rFonts w:ascii="Times New Roman" w:hAnsi="Times New Roman"/>
          <w:sz w:val="24"/>
          <w:szCs w:val="24"/>
        </w:rPr>
        <w:t>одителя) контрольного органа или должностным лицом, уполномоченным осуществлять контроль, не позднее 30 дней со дня получения указанных сведений, и должно содержать указание на соответствующие обязательные требования, предусматривающий их нормативный право</w:t>
      </w:r>
      <w:r>
        <w:rPr>
          <w:rFonts w:ascii="Times New Roman" w:hAnsi="Times New Roman"/>
          <w:sz w:val="24"/>
          <w:szCs w:val="24"/>
        </w:rPr>
        <w:t>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обеспечению соблюдения данных требований и не может содержать треб</w:t>
      </w:r>
      <w:r>
        <w:rPr>
          <w:rFonts w:ascii="Times New Roman" w:hAnsi="Times New Roman"/>
          <w:sz w:val="24"/>
          <w:szCs w:val="24"/>
        </w:rPr>
        <w:t>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Абзац вто</w:t>
      </w:r>
      <w:r>
        <w:rPr>
          <w:rFonts w:ascii="Times New Roman" w:hAnsi="Times New Roman"/>
          <w:sz w:val="24"/>
          <w:szCs w:val="24"/>
        </w:rPr>
        <w:t>рой пункта 3.6 признать утратившим силу;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Абзац первый пункта 3.7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«3.7. </w:t>
      </w:r>
      <w:r>
        <w:rPr>
          <w:rFonts w:ascii="Times New Roman" w:eastAsia="Times New Roman" w:hAnsi="Times New Roman"/>
          <w:sz w:val="24"/>
          <w:szCs w:val="24"/>
        </w:rPr>
        <w:t xml:space="preserve">Консультирование (разъяснение по вопросам, связанным с организацией и осуществлением муниципального контроля) осуществляется должностным лицом, уполномоченным осуществлять контроль, по обращениям контролируемых лиц и их представителей,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направленных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том ч</w:t>
      </w:r>
      <w:r>
        <w:rPr>
          <w:rFonts w:ascii="Times New Roman" w:eastAsia="Times New Roman" w:hAnsi="Times New Roman"/>
          <w:sz w:val="24"/>
          <w:szCs w:val="24"/>
        </w:rPr>
        <w:t>исле посредством единого портала государственных и муниципальных услуг или регионального портала государственных и муниципальных услуг. Консультирование может осуществляться по телефону, посредством видео-конференц-связи, использования мобильного приложени</w:t>
      </w:r>
      <w:r>
        <w:rPr>
          <w:rFonts w:ascii="Times New Roman" w:eastAsia="Times New Roman" w:hAnsi="Times New Roman"/>
          <w:sz w:val="24"/>
          <w:szCs w:val="24"/>
        </w:rPr>
        <w:t>я «Инспектор», на личном приеме либо в ходе проведения профилактического мероприятия, контрольного мероприятия и не должно превышать 15 минут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.».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 Внести в раздел 3 приложения «Положение о муниципальном лесном контроле» к решению Думы Белоярского района </w:t>
      </w:r>
      <w:r>
        <w:rPr>
          <w:rFonts w:ascii="Times New Roman" w:hAnsi="Times New Roman"/>
          <w:sz w:val="24"/>
          <w:szCs w:val="24"/>
        </w:rPr>
        <w:t xml:space="preserve">от 23 сентября 2021 года № 46 «Об утверждении Положения о муниципальном лесном контроле» следующие изменения: 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Абзац первый пункта 3.6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 </w:t>
      </w:r>
      <w:proofErr w:type="gramStart"/>
      <w:r>
        <w:rPr>
          <w:rFonts w:ascii="Times New Roman" w:hAnsi="Times New Roman"/>
          <w:sz w:val="24"/>
          <w:szCs w:val="24"/>
        </w:rPr>
        <w:t>Предостережения объявляются (подписываются) руководителем (заместителем руковод</w:t>
      </w:r>
      <w:r>
        <w:rPr>
          <w:rFonts w:ascii="Times New Roman" w:hAnsi="Times New Roman"/>
          <w:sz w:val="24"/>
          <w:szCs w:val="24"/>
        </w:rPr>
        <w:t>ителя) контрольного органа или должностным лицом, уполномоченным осуществлять контроль, не позднее 30 дней со дня получения указанных сведений, и должно содержать указание на соответствующие обязательные требования, предусматривающий их нормативный правово</w:t>
      </w:r>
      <w:r>
        <w:rPr>
          <w:rFonts w:ascii="Times New Roman" w:hAnsi="Times New Roman"/>
          <w:sz w:val="24"/>
          <w:szCs w:val="24"/>
        </w:rPr>
        <w:t>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обеспечению соблюдения данных требований и не может содержать требов</w:t>
      </w:r>
      <w:r>
        <w:rPr>
          <w:rFonts w:ascii="Times New Roman" w:hAnsi="Times New Roman"/>
          <w:sz w:val="24"/>
          <w:szCs w:val="24"/>
        </w:rPr>
        <w:t>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Абзац второ</w:t>
      </w:r>
      <w:r>
        <w:rPr>
          <w:rFonts w:ascii="Times New Roman" w:hAnsi="Times New Roman"/>
          <w:sz w:val="24"/>
          <w:szCs w:val="24"/>
        </w:rPr>
        <w:t>й пункта 3.6 признать утратившим силу;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Абзац первый пункта 3.7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«3.7. </w:t>
      </w:r>
      <w:r>
        <w:rPr>
          <w:rFonts w:ascii="Times New Roman" w:eastAsia="Times New Roman" w:hAnsi="Times New Roman"/>
          <w:sz w:val="24"/>
          <w:szCs w:val="24"/>
        </w:rPr>
        <w:t>Консультирование (разъяснение по вопросам, связанным с организацией и осуществлением муниципального контроля) осуществляется должностным лицом, уполном</w:t>
      </w:r>
      <w:r>
        <w:rPr>
          <w:rFonts w:ascii="Times New Roman" w:eastAsia="Times New Roman" w:hAnsi="Times New Roman"/>
          <w:sz w:val="24"/>
          <w:szCs w:val="24"/>
        </w:rPr>
        <w:t xml:space="preserve">оченным осуществлять контроль, по обращениям контролируемых лиц и их представителей,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направленных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том числе посредством единого портала государственных и муниципальных услуг или регионального портала государственных и муниципальных услуг. Консультировани</w:t>
      </w:r>
      <w:r>
        <w:rPr>
          <w:rFonts w:ascii="Times New Roman" w:eastAsia="Times New Roman" w:hAnsi="Times New Roman"/>
          <w:sz w:val="24"/>
          <w:szCs w:val="24"/>
        </w:rPr>
        <w:t>е может осуществляться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контрольного мероприятия и не должно превышать 15 минут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.».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Вне</w:t>
      </w:r>
      <w:r>
        <w:rPr>
          <w:rFonts w:ascii="Times New Roman" w:hAnsi="Times New Roman"/>
          <w:sz w:val="24"/>
          <w:szCs w:val="24"/>
        </w:rPr>
        <w:t>сти в раздел 3 приложения «Положение о муниципальном жилищном контроле на территории городского и сельских поселений в границах Белоярского района» к решению Думы Белоярского района от 4 октября 2021 года № 51 «Об утверждении Положения о муниципальном жили</w:t>
      </w:r>
      <w:r>
        <w:rPr>
          <w:rFonts w:ascii="Times New Roman" w:hAnsi="Times New Roman"/>
          <w:sz w:val="24"/>
          <w:szCs w:val="24"/>
        </w:rPr>
        <w:t xml:space="preserve">щном контроле на территории городского и сельских поселений в границах Белоярского района» </w:t>
      </w:r>
      <w:r>
        <w:rPr>
          <w:rFonts w:ascii="Times New Roman" w:hAnsi="Times New Roman"/>
          <w:sz w:val="24"/>
          <w:szCs w:val="24"/>
        </w:rPr>
        <w:t xml:space="preserve">следующие изменения: 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4.1. Абзац первый пункта 3.6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 </w:t>
      </w:r>
      <w:proofErr w:type="gramStart"/>
      <w:r>
        <w:rPr>
          <w:rFonts w:ascii="Times New Roman" w:hAnsi="Times New Roman"/>
          <w:sz w:val="24"/>
          <w:szCs w:val="24"/>
        </w:rPr>
        <w:t>Предостережения объявляются (подписываются) руководителем (заместителем руководителя) контрольного органа или должностным лицом, уполномоченным осуществлять контроль, не позднее 30 дней со дня получения указанных сведений, и должно содержать указание на со</w:t>
      </w:r>
      <w:r>
        <w:rPr>
          <w:rFonts w:ascii="Times New Roman" w:hAnsi="Times New Roman"/>
          <w:sz w:val="24"/>
          <w:szCs w:val="24"/>
        </w:rPr>
        <w:t>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</w:t>
      </w:r>
      <w:r>
        <w:rPr>
          <w:rFonts w:ascii="Times New Roman" w:hAnsi="Times New Roman"/>
          <w:sz w:val="24"/>
          <w:szCs w:val="24"/>
        </w:rPr>
        <w:t>тии мер по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</w:t>
      </w:r>
      <w:r>
        <w:rPr>
          <w:rFonts w:ascii="Times New Roman" w:hAnsi="Times New Roman"/>
          <w:sz w:val="24"/>
          <w:szCs w:val="24"/>
        </w:rPr>
        <w:t>т привести или приводят к нарушению обязательных требований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Абзац второй пункта 3.6 признать утратившим силу;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Абзац первый пункта 3.7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«3.7. </w:t>
      </w:r>
      <w:r>
        <w:rPr>
          <w:rFonts w:ascii="Times New Roman" w:eastAsia="Times New Roman" w:hAnsi="Times New Roman"/>
          <w:sz w:val="24"/>
          <w:szCs w:val="24"/>
        </w:rPr>
        <w:t>Консультирование (разъяснение по вопросам, связанным с организацией и ос</w:t>
      </w:r>
      <w:r>
        <w:rPr>
          <w:rFonts w:ascii="Times New Roman" w:eastAsia="Times New Roman" w:hAnsi="Times New Roman"/>
          <w:sz w:val="24"/>
          <w:szCs w:val="24"/>
        </w:rPr>
        <w:t xml:space="preserve">уществлением муниципального контроля) осуществляется должностным лицом, уполномоченным осуществлять контроль, по обращениям контролируемых лиц и их представителей,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направленных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том числе посредством единого портала государственных и муниципальных услуг и</w:t>
      </w:r>
      <w:r>
        <w:rPr>
          <w:rFonts w:ascii="Times New Roman" w:eastAsia="Times New Roman" w:hAnsi="Times New Roman"/>
          <w:sz w:val="24"/>
          <w:szCs w:val="24"/>
        </w:rPr>
        <w:t>ли регионального портала государственных и муниципальных услуг. Консультирование может осуществляться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</w:t>
      </w:r>
      <w:r>
        <w:rPr>
          <w:rFonts w:ascii="Times New Roman" w:eastAsia="Times New Roman" w:hAnsi="Times New Roman"/>
          <w:sz w:val="24"/>
          <w:szCs w:val="24"/>
        </w:rPr>
        <w:t xml:space="preserve"> мероприятия, контрольного мероприятия и не должно превышать 15 минут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.».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Внести в раздел 3 приложения «Положение о муниципальном контроле на автомобильном транспорте, городском наземном электрическом транспорте и в дорожном хозяйстве» к решению Думы Бел</w:t>
      </w:r>
      <w:r>
        <w:rPr>
          <w:rFonts w:ascii="Times New Roman" w:hAnsi="Times New Roman"/>
          <w:sz w:val="24"/>
          <w:szCs w:val="24"/>
        </w:rPr>
        <w:t xml:space="preserve">оярского района от 9 декабря 2021 года № 75                              «Об утверждении Положения о муниципальном контроле на автомобильном транспорте, городском наземном электрическом транспорте и в дорожном хозяйстве» </w:t>
      </w:r>
      <w:r>
        <w:rPr>
          <w:rFonts w:ascii="Times New Roman" w:hAnsi="Times New Roman"/>
          <w:sz w:val="24"/>
          <w:szCs w:val="24"/>
        </w:rPr>
        <w:t xml:space="preserve">следующие изменения: 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Абзац пе</w:t>
      </w:r>
      <w:r>
        <w:rPr>
          <w:rFonts w:ascii="Times New Roman" w:hAnsi="Times New Roman"/>
          <w:sz w:val="24"/>
          <w:szCs w:val="24"/>
        </w:rPr>
        <w:t>рвый пункта 3.6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 </w:t>
      </w:r>
      <w:proofErr w:type="gramStart"/>
      <w:r>
        <w:rPr>
          <w:rFonts w:ascii="Times New Roman" w:hAnsi="Times New Roman"/>
          <w:sz w:val="24"/>
          <w:szCs w:val="24"/>
        </w:rPr>
        <w:t xml:space="preserve">Предостережения объявляются (подписываются) руководителем (заместителем руководителя) контрольного органа или должностным лицом, уполномоченным осуществлять контроль, не позднее 30 дней со дня получения </w:t>
      </w:r>
      <w:r>
        <w:rPr>
          <w:rFonts w:ascii="Times New Roman" w:hAnsi="Times New Roman"/>
          <w:sz w:val="24"/>
          <w:szCs w:val="24"/>
        </w:rPr>
        <w:t>указанных сведений,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</w:t>
      </w:r>
      <w:r>
        <w:rPr>
          <w:rFonts w:ascii="Times New Roman" w:hAnsi="Times New Roman"/>
          <w:sz w:val="24"/>
          <w:szCs w:val="24"/>
        </w:rPr>
        <w:t xml:space="preserve"> обязательных требований, а также предложение о принятии мер по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</w:t>
      </w:r>
      <w:r>
        <w:rPr>
          <w:rFonts w:ascii="Times New Roman" w:hAnsi="Times New Roman"/>
          <w:sz w:val="24"/>
          <w:szCs w:val="24"/>
        </w:rPr>
        <w:t>твий (бездействия) контролируемого лица, которые могут привести или приводят к нарушению обязательных требований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Абзац второй пункта 3.6 признать утратившим силу;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Абзац первый пункта 3.7 изложить в следующей редакции: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«3.7. </w:t>
      </w:r>
      <w:r>
        <w:rPr>
          <w:rFonts w:ascii="Times New Roman" w:eastAsia="Times New Roman" w:hAnsi="Times New Roman"/>
          <w:sz w:val="24"/>
          <w:szCs w:val="24"/>
        </w:rPr>
        <w:t>Консультирование (р</w:t>
      </w:r>
      <w:r>
        <w:rPr>
          <w:rFonts w:ascii="Times New Roman" w:eastAsia="Times New Roman" w:hAnsi="Times New Roman"/>
          <w:sz w:val="24"/>
          <w:szCs w:val="24"/>
        </w:rPr>
        <w:t xml:space="preserve">азъяснение по вопросам, связанным с организацией и осуществлением муниципального контроля) осуществляется должностным лицом, уполномоченным осуществлять контроль, по обращениям контролируемых лиц и их представителей,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направленных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 том числе посредством ед</w:t>
      </w:r>
      <w:r>
        <w:rPr>
          <w:rFonts w:ascii="Times New Roman" w:eastAsia="Times New Roman" w:hAnsi="Times New Roman"/>
          <w:sz w:val="24"/>
          <w:szCs w:val="24"/>
        </w:rPr>
        <w:t>иного портала государственных и муниципальных услуг или регионального портала государственных и муниципальных услуг. Консультирование может осуществляться по телефону, посредством видео-конференц-связи, использования мобильного приложения «Инспектор», на л</w:t>
      </w:r>
      <w:r>
        <w:rPr>
          <w:rFonts w:ascii="Times New Roman" w:eastAsia="Times New Roman" w:hAnsi="Times New Roman"/>
          <w:sz w:val="24"/>
          <w:szCs w:val="24"/>
        </w:rPr>
        <w:t>ичном приеме либо в ходе проведения профилактического мероприятия, контрольного мероприятия и не должно превышать 15 минут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.».</w:t>
      </w:r>
      <w:proofErr w:type="gramEnd"/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Опубликовать настоящее решение в газете «Белоярские вести. Официальный выпуск».</w:t>
      </w:r>
    </w:p>
    <w:p w:rsidR="00831E7D" w:rsidRDefault="005B7F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color w:val="000000"/>
          <w:sz w:val="24"/>
          <w:szCs w:val="24"/>
        </w:rPr>
        <w:t xml:space="preserve">Настоящее решение вступает в силу после его </w:t>
      </w:r>
      <w:r>
        <w:rPr>
          <w:rFonts w:ascii="Times New Roman" w:hAnsi="Times New Roman"/>
          <w:color w:val="000000"/>
          <w:sz w:val="24"/>
          <w:szCs w:val="24"/>
        </w:rPr>
        <w:t>официального опубликования.</w:t>
      </w:r>
    </w:p>
    <w:p w:rsidR="00831E7D" w:rsidRDefault="00831E7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1E7D" w:rsidRDefault="00831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1E7D" w:rsidRDefault="005B7F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А.Г.Берестов</w:t>
      </w:r>
      <w:proofErr w:type="spellEnd"/>
    </w:p>
    <w:p w:rsidR="00831E7D" w:rsidRDefault="00831E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E7D" w:rsidRDefault="00831E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E7D" w:rsidRDefault="005B7F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</w:t>
      </w:r>
      <w:proofErr w:type="spellStart"/>
      <w:r>
        <w:rPr>
          <w:rFonts w:ascii="Times New Roman" w:hAnsi="Times New Roman"/>
          <w:sz w:val="24"/>
          <w:szCs w:val="24"/>
        </w:rPr>
        <w:t>С.П.Маненков</w:t>
      </w:r>
      <w:proofErr w:type="spellEnd"/>
    </w:p>
    <w:sectPr w:rsidR="00831E7D">
      <w:pgSz w:w="11906" w:h="16838"/>
      <w:pgMar w:top="851" w:right="851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7D" w:rsidRDefault="005B7FB3">
      <w:pPr>
        <w:spacing w:line="240" w:lineRule="auto"/>
      </w:pPr>
      <w:r>
        <w:separator/>
      </w:r>
    </w:p>
  </w:endnote>
  <w:endnote w:type="continuationSeparator" w:id="0">
    <w:p w:rsidR="00831E7D" w:rsidRDefault="005B7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7D" w:rsidRDefault="005B7FB3">
      <w:pPr>
        <w:spacing w:after="0" w:line="240" w:lineRule="auto"/>
      </w:pPr>
      <w:r>
        <w:separator/>
      </w:r>
    </w:p>
  </w:footnote>
  <w:footnote w:type="continuationSeparator" w:id="0">
    <w:p w:rsidR="00831E7D" w:rsidRDefault="005B7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6C3B"/>
    <w:multiLevelType w:val="multilevel"/>
    <w:tmpl w:val="BF12D0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7D"/>
    <w:rsid w:val="005B7FB3"/>
    <w:rsid w:val="0083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Pr>
      <w:rFonts w:eastAsia="Calibri"/>
      <w:sz w:val="28"/>
      <w:szCs w:val="28"/>
      <w:lang w:eastAsia="en-US"/>
    </w:rPr>
  </w:style>
  <w:style w:type="paragraph" w:customStyle="1" w:styleId="13">
    <w:name w:val="Обычный1"/>
    <w:uiPriority w:val="99"/>
    <w:qFormat/>
    <w:pPr>
      <w:widowControl w:val="0"/>
      <w:spacing w:line="100" w:lineRule="atLeast"/>
    </w:pPr>
    <w:rPr>
      <w:rFonts w:eastAsia="Calibri" w:cs="Tahoma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ind w:right="19772"/>
    </w:pPr>
    <w:rPr>
      <w:rFonts w:ascii="Arial" w:eastAsia="Times New Roman" w:hAnsi="Arial" w:cs="Arial"/>
      <w:b/>
      <w:bCs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af7">
    <w:name w:val="Текст выноски Знак"/>
    <w:basedOn w:val="a0"/>
    <w:link w:val="af6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f9">
    <w:name w:val="Верхний колонтитул Знак"/>
    <w:basedOn w:val="a0"/>
    <w:link w:val="af8"/>
    <w:uiPriority w:val="99"/>
    <w:qFormat/>
    <w:rPr>
      <w:rFonts w:ascii="Calibri" w:eastAsia="Calibri" w:hAnsi="Calibri" w:cs="Times New Roman"/>
    </w:rPr>
  </w:style>
  <w:style w:type="character" w:customStyle="1" w:styleId="afb">
    <w:name w:val="Нижний колонтитул Знак"/>
    <w:basedOn w:val="a0"/>
    <w:link w:val="afa"/>
    <w:uiPriority w:val="99"/>
    <w:qFormat/>
    <w:rPr>
      <w:rFonts w:ascii="Calibri" w:eastAsia="Calibri" w:hAnsi="Calibri" w:cs="Times New Roman"/>
    </w:rPr>
  </w:style>
  <w:style w:type="paragraph" w:customStyle="1" w:styleId="1">
    <w:name w:val="Рег. Основной нумерованный 1. текст"/>
    <w:basedOn w:val="a"/>
    <w:qFormat/>
    <w:pPr>
      <w:numPr>
        <w:numId w:val="1"/>
      </w:numPr>
      <w:tabs>
        <w:tab w:val="left" w:pos="284"/>
      </w:tabs>
      <w:spacing w:before="240" w:after="240"/>
      <w:ind w:left="0" w:firstLine="0"/>
      <w:jc w:val="center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Pr>
      <w:rFonts w:eastAsia="Calibri"/>
      <w:sz w:val="28"/>
      <w:szCs w:val="28"/>
      <w:lang w:eastAsia="en-US"/>
    </w:rPr>
  </w:style>
  <w:style w:type="paragraph" w:customStyle="1" w:styleId="13">
    <w:name w:val="Обычный1"/>
    <w:uiPriority w:val="99"/>
    <w:qFormat/>
    <w:pPr>
      <w:widowControl w:val="0"/>
      <w:spacing w:line="100" w:lineRule="atLeast"/>
    </w:pPr>
    <w:rPr>
      <w:rFonts w:eastAsia="Calibri" w:cs="Tahoma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ind w:right="19772"/>
    </w:pPr>
    <w:rPr>
      <w:rFonts w:ascii="Arial" w:eastAsia="Times New Roman" w:hAnsi="Arial" w:cs="Arial"/>
      <w:b/>
      <w:bCs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af7">
    <w:name w:val="Текст выноски Знак"/>
    <w:basedOn w:val="a0"/>
    <w:link w:val="af6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f9">
    <w:name w:val="Верхний колонтитул Знак"/>
    <w:basedOn w:val="a0"/>
    <w:link w:val="af8"/>
    <w:uiPriority w:val="99"/>
    <w:qFormat/>
    <w:rPr>
      <w:rFonts w:ascii="Calibri" w:eastAsia="Calibri" w:hAnsi="Calibri" w:cs="Times New Roman"/>
    </w:rPr>
  </w:style>
  <w:style w:type="character" w:customStyle="1" w:styleId="afb">
    <w:name w:val="Нижний колонтитул Знак"/>
    <w:basedOn w:val="a0"/>
    <w:link w:val="afa"/>
    <w:uiPriority w:val="99"/>
    <w:qFormat/>
    <w:rPr>
      <w:rFonts w:ascii="Calibri" w:eastAsia="Calibri" w:hAnsi="Calibri" w:cs="Times New Roman"/>
    </w:rPr>
  </w:style>
  <w:style w:type="paragraph" w:customStyle="1" w:styleId="1">
    <w:name w:val="Рег. Основной нумерованный 1. текст"/>
    <w:basedOn w:val="a"/>
    <w:qFormat/>
    <w:pPr>
      <w:numPr>
        <w:numId w:val="1"/>
      </w:numPr>
      <w:tabs>
        <w:tab w:val="left" w:pos="284"/>
      </w:tabs>
      <w:spacing w:before="240" w:after="240"/>
      <w:ind w:left="0" w:firstLine="0"/>
      <w:jc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1562</Words>
  <Characters>8904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Анастасия Михайловна</dc:creator>
  <cp:lastModifiedBy>Гореликова Анастасия Юрьевна</cp:lastModifiedBy>
  <cp:revision>2</cp:revision>
  <dcterms:created xsi:type="dcterms:W3CDTF">2026-02-26T07:40:00Z</dcterms:created>
  <dcterms:modified xsi:type="dcterms:W3CDTF">2026-02-26T07:40:00Z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90AA1D62AF1E4E20B9C8557E12584A19_12</vt:lpwstr>
  </property>
</Properties>
</file>